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6C" w:rsidRDefault="00D5796C" w:rsidP="00D5796C">
      <w:pPr>
        <w:widowControl/>
        <w:shd w:val="clear" w:color="auto" w:fill="FFFFFF"/>
        <w:spacing w:line="0" w:lineRule="atLeast"/>
        <w:ind w:right="-120"/>
        <w:textAlignment w:val="center"/>
        <w:outlineLvl w:val="0"/>
        <w:rPr>
          <w:rFonts w:ascii="微軟正黑體" w:eastAsia="微軟正黑體" w:hAnsi="微軟正黑體" w:cs="Arial"/>
          <w:b/>
          <w:bCs/>
          <w:color w:val="292929"/>
          <w:kern w:val="3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CB5C02" wp14:editId="6695ACCA">
            <wp:simplePos x="0" y="0"/>
            <wp:positionH relativeFrom="margin">
              <wp:align>right</wp:align>
            </wp:positionH>
            <wp:positionV relativeFrom="paragraph">
              <wp:posOffset>-290266</wp:posOffset>
            </wp:positionV>
            <wp:extent cx="2648642" cy="114084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螢幕用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642" cy="114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B19">
        <w:rPr>
          <w:rFonts w:ascii="微軟正黑體" w:eastAsia="微軟正黑體" w:hAnsi="微軟正黑體" w:cs="Arial"/>
          <w:b/>
          <w:bCs/>
          <w:color w:val="292929"/>
          <w:kern w:val="36"/>
          <w:sz w:val="36"/>
          <w:szCs w:val="36"/>
        </w:rPr>
        <w:t>輝能科技股份有限公司 </w:t>
      </w:r>
    </w:p>
    <w:p w:rsidR="00D5796C" w:rsidRPr="005A0B19" w:rsidRDefault="00D5796C" w:rsidP="00D5796C">
      <w:pPr>
        <w:widowControl/>
        <w:shd w:val="clear" w:color="auto" w:fill="FFFFFF"/>
        <w:spacing w:line="0" w:lineRule="atLeast"/>
        <w:ind w:right="-120"/>
        <w:textAlignment w:val="center"/>
        <w:outlineLvl w:val="0"/>
        <w:rPr>
          <w:rFonts w:ascii="微軟正黑體" w:eastAsia="微軟正黑體" w:hAnsi="微軟正黑體" w:cs="Arial"/>
          <w:b/>
          <w:bCs/>
          <w:color w:val="292929"/>
          <w:kern w:val="36"/>
          <w:sz w:val="36"/>
          <w:szCs w:val="36"/>
        </w:rPr>
      </w:pPr>
    </w:p>
    <w:p w:rsidR="00D5796C" w:rsidRPr="005A0B19" w:rsidRDefault="00D5796C" w:rsidP="00D5796C">
      <w:pPr>
        <w:pStyle w:val="3"/>
        <w:shd w:val="clear" w:color="auto" w:fill="FFFFFF"/>
        <w:spacing w:line="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5A0B19">
        <w:rPr>
          <w:rFonts w:ascii="微軟正黑體" w:eastAsia="微軟正黑體" w:hAnsi="微軟正黑體" w:cs="Arial"/>
          <w:color w:val="292929"/>
          <w:sz w:val="24"/>
          <w:szCs w:val="24"/>
        </w:rPr>
        <w:t>產業類別</w:t>
      </w:r>
      <w:r w:rsidRPr="005A0B19">
        <w:rPr>
          <w:rFonts w:ascii="微軟正黑體" w:eastAsia="微軟正黑體" w:hAnsi="微軟正黑體" w:cs="Arial" w:hint="eastAsia"/>
          <w:color w:val="292929"/>
          <w:sz w:val="24"/>
          <w:szCs w:val="24"/>
        </w:rPr>
        <w:t xml:space="preserve"> </w:t>
      </w:r>
      <w:r w:rsidRPr="005A0B19">
        <w:rPr>
          <w:rFonts w:ascii="微軟正黑體" w:eastAsia="微軟正黑體" w:hAnsi="微軟正黑體" w:cs="Arial"/>
          <w:b w:val="0"/>
          <w:bCs w:val="0"/>
          <w:color w:val="292929"/>
          <w:sz w:val="24"/>
          <w:szCs w:val="22"/>
        </w:rPr>
        <w:t>消費性電子產品製造業</w:t>
      </w:r>
    </w:p>
    <w:p w:rsidR="00D5796C" w:rsidRPr="005A0B19" w:rsidRDefault="00D5796C" w:rsidP="00D5796C">
      <w:pPr>
        <w:pStyle w:val="3"/>
        <w:shd w:val="clear" w:color="auto" w:fill="FFFFFF"/>
        <w:spacing w:line="0" w:lineRule="atLeast"/>
        <w:rPr>
          <w:rFonts w:ascii="微軟正黑體" w:eastAsia="微軟正黑體" w:hAnsi="微軟正黑體" w:cs="Arial"/>
          <w:b w:val="0"/>
          <w:bCs w:val="0"/>
          <w:color w:val="292929"/>
          <w:sz w:val="24"/>
          <w:szCs w:val="22"/>
        </w:rPr>
      </w:pPr>
      <w:r w:rsidRPr="005A0B19">
        <w:rPr>
          <w:rFonts w:ascii="微軟正黑體" w:eastAsia="微軟正黑體" w:hAnsi="微軟正黑體" w:cs="Arial"/>
          <w:color w:val="292929"/>
          <w:sz w:val="24"/>
          <w:szCs w:val="24"/>
        </w:rPr>
        <w:t>產業描述</w:t>
      </w:r>
      <w:r w:rsidRPr="005A0B19">
        <w:rPr>
          <w:rFonts w:ascii="微軟正黑體" w:eastAsia="微軟正黑體" w:hAnsi="微軟正黑體" w:cs="Arial" w:hint="eastAsia"/>
          <w:color w:val="292929"/>
          <w:sz w:val="24"/>
          <w:szCs w:val="24"/>
        </w:rPr>
        <w:t xml:space="preserve"> </w:t>
      </w:r>
      <w:r w:rsidRPr="005A0B19">
        <w:rPr>
          <w:rFonts w:ascii="微軟正黑體" w:eastAsia="微軟正黑體" w:hAnsi="微軟正黑體" w:cs="Arial"/>
          <w:b w:val="0"/>
          <w:bCs w:val="0"/>
          <w:color w:val="292929"/>
          <w:sz w:val="24"/>
          <w:szCs w:val="22"/>
        </w:rPr>
        <w:t>全固態</w:t>
      </w:r>
      <w:proofErr w:type="gramStart"/>
      <w:r w:rsidRPr="005A0B19">
        <w:rPr>
          <w:rFonts w:ascii="微軟正黑體" w:eastAsia="微軟正黑體" w:hAnsi="微軟正黑體" w:cs="Arial"/>
          <w:b w:val="0"/>
          <w:bCs w:val="0"/>
          <w:color w:val="292929"/>
          <w:sz w:val="24"/>
          <w:szCs w:val="22"/>
        </w:rPr>
        <w:t>鋰</w:t>
      </w:r>
      <w:proofErr w:type="gramEnd"/>
      <w:r w:rsidRPr="005A0B19">
        <w:rPr>
          <w:rFonts w:ascii="微軟正黑體" w:eastAsia="微軟正黑體" w:hAnsi="微軟正黑體" w:cs="Arial"/>
          <w:b w:val="0"/>
          <w:bCs w:val="0"/>
          <w:color w:val="292929"/>
          <w:sz w:val="24"/>
          <w:szCs w:val="22"/>
        </w:rPr>
        <w:t>陶瓷電池芯先驅 &amp; 世界級移動式電源技術領先者!</w:t>
      </w:r>
    </w:p>
    <w:p w:rsidR="00D5796C" w:rsidRPr="005A0B19" w:rsidRDefault="00D5796C" w:rsidP="00D5796C">
      <w:pPr>
        <w:pStyle w:val="3"/>
        <w:shd w:val="clear" w:color="auto" w:fill="FFFFFF"/>
        <w:spacing w:line="0" w:lineRule="atLeast"/>
        <w:rPr>
          <w:rFonts w:ascii="微軟正黑體" w:eastAsia="微軟正黑體" w:hAnsi="微軟正黑體" w:cs="Arial"/>
          <w:b w:val="0"/>
          <w:bCs w:val="0"/>
          <w:color w:val="292929"/>
          <w:sz w:val="24"/>
          <w:szCs w:val="22"/>
        </w:rPr>
      </w:pPr>
      <w:r w:rsidRPr="005A0B19">
        <w:rPr>
          <w:rFonts w:ascii="微軟正黑體" w:eastAsia="微軟正黑體" w:hAnsi="微軟正黑體" w:cs="Arial"/>
          <w:color w:val="292929"/>
          <w:sz w:val="24"/>
          <w:szCs w:val="24"/>
        </w:rPr>
        <w:t>資本額</w:t>
      </w:r>
      <w:r w:rsidRPr="005A0B19">
        <w:rPr>
          <w:rFonts w:ascii="微軟正黑體" w:eastAsia="微軟正黑體" w:hAnsi="微軟正黑體" w:cs="Arial" w:hint="eastAsia"/>
          <w:color w:val="292929"/>
          <w:sz w:val="24"/>
          <w:szCs w:val="24"/>
        </w:rPr>
        <w:t xml:space="preserve"> </w:t>
      </w:r>
      <w:r w:rsidRPr="005A0B19">
        <w:rPr>
          <w:rFonts w:ascii="微軟正黑體" w:eastAsia="微軟正黑體" w:hAnsi="微軟正黑體" w:cs="Arial"/>
          <w:b w:val="0"/>
          <w:bCs w:val="0"/>
          <w:color w:val="292929"/>
          <w:sz w:val="24"/>
          <w:szCs w:val="22"/>
        </w:rPr>
        <w:t>5億</w:t>
      </w:r>
    </w:p>
    <w:p w:rsidR="00D5796C" w:rsidRPr="005A0B19" w:rsidRDefault="00D5796C" w:rsidP="00D5796C">
      <w:pPr>
        <w:pStyle w:val="3"/>
        <w:shd w:val="clear" w:color="auto" w:fill="FFFFFF"/>
        <w:spacing w:line="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5A0B19">
        <w:rPr>
          <w:rFonts w:ascii="微軟正黑體" w:eastAsia="微軟正黑體" w:hAnsi="微軟正黑體" w:cs="Arial"/>
          <w:color w:val="292929"/>
          <w:sz w:val="24"/>
          <w:szCs w:val="24"/>
        </w:rPr>
        <w:t>員工人數</w:t>
      </w:r>
      <w:r w:rsidRPr="005A0B19">
        <w:rPr>
          <w:rFonts w:ascii="微軟正黑體" w:eastAsia="微軟正黑體" w:hAnsi="微軟正黑體" w:cs="Arial" w:hint="eastAsia"/>
          <w:color w:val="292929"/>
          <w:sz w:val="24"/>
          <w:szCs w:val="24"/>
        </w:rPr>
        <w:t xml:space="preserve"> </w:t>
      </w:r>
      <w:r w:rsidRPr="005A0B19">
        <w:rPr>
          <w:rFonts w:ascii="微軟正黑體" w:eastAsia="微軟正黑體" w:hAnsi="微軟正黑體" w:cs="Arial"/>
          <w:b w:val="0"/>
          <w:bCs w:val="0"/>
          <w:color w:val="292929"/>
          <w:sz w:val="24"/>
          <w:szCs w:val="22"/>
        </w:rPr>
        <w:t>800人</w:t>
      </w:r>
    </w:p>
    <w:p w:rsidR="00D5796C" w:rsidRPr="005A0B19" w:rsidRDefault="00D5796C" w:rsidP="00D5796C">
      <w:pPr>
        <w:pStyle w:val="3"/>
        <w:shd w:val="clear" w:color="auto" w:fill="FFFFFF"/>
        <w:spacing w:line="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5A0B19">
        <w:rPr>
          <w:rFonts w:ascii="微軟正黑體" w:eastAsia="微軟正黑體" w:hAnsi="微軟正黑體" w:cs="Arial"/>
          <w:color w:val="292929"/>
          <w:sz w:val="24"/>
          <w:szCs w:val="24"/>
        </w:rPr>
        <w:t>地址</w:t>
      </w:r>
      <w:r w:rsidRPr="005A0B19">
        <w:rPr>
          <w:rFonts w:ascii="微軟正黑體" w:eastAsia="微軟正黑體" w:hAnsi="微軟正黑體" w:cs="Arial" w:hint="eastAsia"/>
          <w:color w:val="292929"/>
          <w:sz w:val="24"/>
          <w:szCs w:val="24"/>
        </w:rPr>
        <w:t xml:space="preserve"> </w:t>
      </w:r>
      <w:r w:rsidRPr="005A0B19">
        <w:rPr>
          <w:rFonts w:ascii="微軟正黑體" w:eastAsia="微軟正黑體" w:hAnsi="微軟正黑體" w:cs="Arial"/>
          <w:b w:val="0"/>
          <w:bCs w:val="0"/>
          <w:color w:val="292929"/>
          <w:sz w:val="24"/>
          <w:szCs w:val="22"/>
        </w:rPr>
        <w:t>桃園市中壢區自強七路6-1號 (中壢工業區) </w:t>
      </w:r>
    </w:p>
    <w:p w:rsidR="00D5796C" w:rsidRPr="005A0B19" w:rsidRDefault="00D5796C" w:rsidP="00D5796C">
      <w:pPr>
        <w:pStyle w:val="3"/>
        <w:shd w:val="clear" w:color="auto" w:fill="FFFFFF"/>
        <w:spacing w:line="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5A0B19">
        <w:rPr>
          <w:rFonts w:ascii="微軟正黑體" w:eastAsia="微軟正黑體" w:hAnsi="微軟正黑體" w:cs="Arial"/>
          <w:color w:val="292929"/>
          <w:sz w:val="24"/>
          <w:szCs w:val="24"/>
        </w:rPr>
        <w:t>公司網址</w:t>
      </w:r>
      <w:r w:rsidRPr="005A0B19">
        <w:rPr>
          <w:rFonts w:ascii="微軟正黑體" w:eastAsia="微軟正黑體" w:hAnsi="微軟正黑體" w:cs="Arial" w:hint="eastAsia"/>
          <w:b w:val="0"/>
          <w:bCs w:val="0"/>
          <w:color w:val="292929"/>
          <w:sz w:val="24"/>
          <w:szCs w:val="22"/>
        </w:rPr>
        <w:t xml:space="preserve"> </w:t>
      </w:r>
      <w:hyperlink r:id="rId5" w:history="1">
        <w:r w:rsidRPr="005A0B19">
          <w:rPr>
            <w:rFonts w:ascii="微軟正黑體" w:eastAsia="微軟正黑體" w:hAnsi="微軟正黑體"/>
            <w:b w:val="0"/>
            <w:bCs w:val="0"/>
            <w:color w:val="292929"/>
            <w:sz w:val="24"/>
            <w:szCs w:val="22"/>
          </w:rPr>
          <w:t>http://www.prologium.com</w:t>
        </w:r>
      </w:hyperlink>
    </w:p>
    <w:p w:rsidR="00D5796C" w:rsidRPr="005A0B19" w:rsidRDefault="00D5796C" w:rsidP="00D5796C">
      <w:pPr>
        <w:spacing w:line="0" w:lineRule="atLeast"/>
        <w:rPr>
          <w:rFonts w:ascii="微軟正黑體" w:eastAsia="微軟正黑體" w:hAnsi="微軟正黑體" w:cs="Arial"/>
          <w:color w:val="292929"/>
          <w:shd w:val="clear" w:color="auto" w:fill="FFFFFF"/>
        </w:rPr>
      </w:pPr>
    </w:p>
    <w:p w:rsidR="00D5796C" w:rsidRPr="00D5796C" w:rsidRDefault="00D5796C" w:rsidP="00D5796C">
      <w:pPr>
        <w:spacing w:line="0" w:lineRule="atLeast"/>
        <w:rPr>
          <w:rFonts w:ascii="微軟正黑體" w:eastAsia="微軟正黑體" w:hAnsi="微軟正黑體" w:cs="Arial"/>
          <w:b/>
          <w:color w:val="292929"/>
          <w:sz w:val="32"/>
          <w:szCs w:val="32"/>
          <w:shd w:val="clear" w:color="auto" w:fill="FFFFFF"/>
        </w:rPr>
      </w:pPr>
      <w:r w:rsidRPr="00D5796C">
        <w:rPr>
          <w:rFonts w:ascii="微軟正黑體" w:eastAsia="微軟正黑體" w:hAnsi="微軟正黑體" w:cs="Arial" w:hint="eastAsia"/>
          <w:b/>
          <w:color w:val="292929"/>
          <w:sz w:val="32"/>
          <w:szCs w:val="32"/>
          <w:shd w:val="clear" w:color="auto" w:fill="FFFFFF"/>
        </w:rPr>
        <w:t xml:space="preserve">公司介紹 : </w:t>
      </w:r>
    </w:p>
    <w:p w:rsidR="00D5796C" w:rsidRDefault="00D5796C" w:rsidP="00D5796C">
      <w:pPr>
        <w:spacing w:line="0" w:lineRule="atLeast"/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5A0B19">
        <w:rPr>
          <w:rFonts w:ascii="微軟正黑體" w:eastAsia="微軟正黑體" w:hAnsi="微軟正黑體" w:cs="Arial"/>
          <w:color w:val="292929"/>
          <w:shd w:val="clear" w:color="auto" w:fill="FFFFFF"/>
        </w:rPr>
        <w:t>輝能科技股份有限公司 (</w:t>
      </w:r>
      <w:proofErr w:type="spellStart"/>
      <w:r w:rsidRPr="005A0B19">
        <w:rPr>
          <w:rFonts w:ascii="微軟正黑體" w:eastAsia="微軟正黑體" w:hAnsi="微軟正黑體" w:cs="Arial"/>
          <w:color w:val="292929"/>
          <w:shd w:val="clear" w:color="auto" w:fill="FFFFFF"/>
        </w:rPr>
        <w:t>ProLogium</w:t>
      </w:r>
      <w:proofErr w:type="spellEnd"/>
      <w:r w:rsidRPr="005A0B19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TM) 創立於民國95年，是發明全球第一款固態</w:t>
      </w:r>
      <w:proofErr w:type="gramStart"/>
      <w:r w:rsidRPr="005A0B19">
        <w:rPr>
          <w:rFonts w:ascii="微軟正黑體" w:eastAsia="微軟正黑體" w:hAnsi="微軟正黑體" w:cs="Arial"/>
          <w:color w:val="292929"/>
          <w:shd w:val="clear" w:color="auto" w:fill="FFFFFF"/>
        </w:rPr>
        <w:t>鋰</w:t>
      </w:r>
      <w:proofErr w:type="gramEnd"/>
      <w:r w:rsidRPr="005A0B19">
        <w:rPr>
          <w:rFonts w:ascii="微軟正黑體" w:eastAsia="微軟正黑體" w:hAnsi="微軟正黑體" w:cs="Arial"/>
          <w:color w:val="292929"/>
          <w:shd w:val="clear" w:color="auto" w:fill="FFFFFF"/>
        </w:rPr>
        <w:t>陶瓷Lithium Ceramic Battery (LCB)電池技術的鋰電池芯製造商，也是目前全球唯一成功量產固態</w:t>
      </w:r>
      <w:proofErr w:type="gramStart"/>
      <w:r w:rsidRPr="005A0B19">
        <w:rPr>
          <w:rFonts w:ascii="微軟正黑體" w:eastAsia="微軟正黑體" w:hAnsi="微軟正黑體" w:cs="Arial"/>
          <w:color w:val="292929"/>
          <w:shd w:val="clear" w:color="auto" w:fill="FFFFFF"/>
        </w:rPr>
        <w:t>鋰</w:t>
      </w:r>
      <w:proofErr w:type="gramEnd"/>
      <w:r w:rsidRPr="005A0B19">
        <w:rPr>
          <w:rFonts w:ascii="微軟正黑體" w:eastAsia="微軟正黑體" w:hAnsi="微軟正黑體" w:cs="Arial"/>
          <w:color w:val="292929"/>
          <w:shd w:val="clear" w:color="auto" w:fill="FFFFFF"/>
        </w:rPr>
        <w:t>電池的公司。 輝能求才若渴，如果你渴望奮力一搏，希望自己研發的成果能撼動整個產業、甚至改變人類生活型態，又或者你期待站在國際舞台上與極大極強的競爭對手較勁，輝能歡迎你，加入我們的行列，成就全然不同的視野與格局!</w:t>
      </w:r>
    </w:p>
    <w:p w:rsidR="00931003" w:rsidRDefault="00D5796C"/>
    <w:p w:rsidR="00D5796C" w:rsidRDefault="00D5796C">
      <w:r>
        <w:rPr>
          <w:noProof/>
        </w:rPr>
        <w:drawing>
          <wp:anchor distT="0" distB="0" distL="114300" distR="114300" simplePos="0" relativeHeight="251661312" behindDoc="0" locked="0" layoutInCell="1" allowOverlap="1" wp14:anchorId="3DD54776" wp14:editId="3A235BE0">
            <wp:simplePos x="0" y="0"/>
            <wp:positionH relativeFrom="column">
              <wp:posOffset>1010544</wp:posOffset>
            </wp:positionH>
            <wp:positionV relativeFrom="paragraph">
              <wp:posOffset>18415</wp:posOffset>
            </wp:positionV>
            <wp:extent cx="4553601" cy="2550017"/>
            <wp:effectExtent l="0" t="0" r="0" b="317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_8903285644400629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601" cy="255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>
      <w:bookmarkStart w:id="0" w:name="_GoBack"/>
      <w:bookmarkEnd w:id="0"/>
    </w:p>
    <w:p w:rsidR="00D5796C" w:rsidRDefault="00D5796C"/>
    <w:p w:rsidR="00D5796C" w:rsidRDefault="00D5796C"/>
    <w:p w:rsidR="00D5796C" w:rsidRDefault="00D5796C"/>
    <w:p w:rsidR="00D5796C" w:rsidRDefault="00D5796C"/>
    <w:p w:rsidR="00D5796C" w:rsidRDefault="00D5796C"/>
    <w:p w:rsidR="00D5796C" w:rsidRDefault="00D5796C">
      <w:pPr>
        <w:rPr>
          <w:rFonts w:hint="eastAsia"/>
        </w:rPr>
      </w:pPr>
    </w:p>
    <w:p w:rsidR="00D5796C" w:rsidRPr="00D5796C" w:rsidRDefault="00D5796C" w:rsidP="00D5796C">
      <w:pPr>
        <w:pStyle w:val="2"/>
        <w:spacing w:after="300" w:line="0" w:lineRule="atLeast"/>
        <w:rPr>
          <w:rFonts w:ascii="微軟正黑體" w:eastAsia="微軟正黑體" w:hAnsi="微軟正黑體" w:cs="Arial"/>
          <w:bCs w:val="0"/>
          <w:color w:val="292929"/>
          <w:sz w:val="36"/>
          <w:szCs w:val="36"/>
          <w:shd w:val="clear" w:color="auto" w:fill="FFFFFF"/>
        </w:rPr>
      </w:pPr>
      <w:r w:rsidRPr="00D5796C">
        <w:rPr>
          <w:rFonts w:ascii="微軟正黑體" w:eastAsia="微軟正黑體" w:hAnsi="微軟正黑體" w:cs="Arial"/>
          <w:bCs w:val="0"/>
          <w:color w:val="292929"/>
          <w:sz w:val="36"/>
          <w:szCs w:val="36"/>
          <w:shd w:val="clear" w:color="auto" w:fill="FFFFFF"/>
        </w:rPr>
        <w:lastRenderedPageBreak/>
        <w:t>主要商品 / 服務項目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固態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鋰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陶瓷電池研發與製造公司，運用獨步全球的LCB </w:t>
      </w:r>
      <w:proofErr w:type="spell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Ceramion</w:t>
      </w:r>
      <w:proofErr w:type="spell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 創新專利核心技術，</w:t>
      </w:r>
    </w:p>
    <w:p w:rsidR="00D5796C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研發出 1. FLCB、2. PLCB以及 3. BLCB 三條產品線。 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b/>
          <w:color w:val="292929"/>
          <w:kern w:val="2"/>
          <w:szCs w:val="22"/>
          <w:shd w:val="clear" w:color="auto" w:fill="FFFFFF"/>
        </w:rPr>
        <w:t>1. FLCB可彎曲</w:t>
      </w:r>
      <w:proofErr w:type="gramStart"/>
      <w:r w:rsidRPr="005A0B19">
        <w:rPr>
          <w:rFonts w:ascii="微軟正黑體" w:eastAsia="微軟正黑體" w:hAnsi="微軟正黑體" w:cs="Arial"/>
          <w:b/>
          <w:color w:val="292929"/>
          <w:kern w:val="2"/>
          <w:szCs w:val="22"/>
          <w:shd w:val="clear" w:color="auto" w:fill="FFFFFF"/>
        </w:rPr>
        <w:t>鋰</w:t>
      </w:r>
      <w:proofErr w:type="gramEnd"/>
      <w:r w:rsidRPr="005A0B19">
        <w:rPr>
          <w:rFonts w:ascii="微軟正黑體" w:eastAsia="微軟正黑體" w:hAnsi="微軟正黑體" w:cs="Arial"/>
          <w:b/>
          <w:color w:val="292929"/>
          <w:kern w:val="2"/>
          <w:szCs w:val="22"/>
          <w:shd w:val="clear" w:color="auto" w:fill="FFFFFF"/>
        </w:rPr>
        <w:t>陶瓷電池：</w:t>
      </w: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將LCB結合軟板FPC，超薄、可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動態撓曲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、還具備優異的高低壓耐受能力，可廣泛應用於輕薄、可攜式、IOT指紋辨識智慧顯示卡、穿戴式各類電子產品，及工業用半導體真空檢測設備應用等；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 </w:t>
      </w:r>
      <w:r w:rsidRPr="005A0B19">
        <w:rPr>
          <w:rFonts w:ascii="微軟正黑體" w:eastAsia="微軟正黑體" w:hAnsi="微軟正黑體" w:cs="Arial" w:hint="eastAsia"/>
          <w:color w:val="292929"/>
          <w:kern w:val="2"/>
          <w:szCs w:val="22"/>
          <w:shd w:val="clear" w:color="auto" w:fill="FFFFFF"/>
        </w:rPr>
        <w:t>◆</w:t>
      </w: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產品特色： 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(1). 如紙一般的薄：&lt;0.4mm(單電池芯) ，獨家FWI技術可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動態撓曲一萬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次 R15mm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(2). 優異的高低壓耐受能力： 10-11ATM (外太空環境) ~ 48ATM (水下470米)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(3). 可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捲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成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捲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芯電池TLCB 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 w:hint="eastAsia"/>
          <w:color w:val="292929"/>
          <w:kern w:val="2"/>
          <w:szCs w:val="22"/>
          <w:shd w:val="clear" w:color="auto" w:fill="FFFFFF"/>
        </w:rPr>
      </w:pP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b/>
          <w:color w:val="292929"/>
          <w:kern w:val="2"/>
          <w:szCs w:val="22"/>
          <w:shd w:val="clear" w:color="auto" w:fill="FFFFFF"/>
        </w:rPr>
        <w:t>2. PLCB大容量</w:t>
      </w:r>
      <w:proofErr w:type="gramStart"/>
      <w:r w:rsidRPr="005A0B19">
        <w:rPr>
          <w:rFonts w:ascii="微軟正黑體" w:eastAsia="微軟正黑體" w:hAnsi="微軟正黑體" w:cs="Arial"/>
          <w:b/>
          <w:color w:val="292929"/>
          <w:kern w:val="2"/>
          <w:szCs w:val="22"/>
          <w:shd w:val="clear" w:color="auto" w:fill="FFFFFF"/>
        </w:rPr>
        <w:t>鋰</w:t>
      </w:r>
      <w:proofErr w:type="gramEnd"/>
      <w:r w:rsidRPr="005A0B19">
        <w:rPr>
          <w:rFonts w:ascii="微軟正黑體" w:eastAsia="微軟正黑體" w:hAnsi="微軟正黑體" w:cs="Arial"/>
          <w:b/>
          <w:color w:val="292929"/>
          <w:kern w:val="2"/>
          <w:szCs w:val="22"/>
          <w:shd w:val="clear" w:color="auto" w:fill="FFFFFF"/>
        </w:rPr>
        <w:t>陶瓷電池：</w:t>
      </w: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將LCB內堆疊之後再以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鋁塑膜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封裝，擁有大容量優勢，在特別需要高安全性、耐受嚴苛高低溫環境的領域擁有絕對優勢，例如純電動車、工業用高溫烤爐、機器人、手持裝置.…等； 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 w:hint="eastAsia"/>
          <w:color w:val="292929"/>
          <w:kern w:val="2"/>
          <w:szCs w:val="22"/>
          <w:shd w:val="clear" w:color="auto" w:fill="FFFFFF"/>
        </w:rPr>
        <w:t>◆</w:t>
      </w: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產品特色： 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(1). 操作溫度/儲存溫度範圍廣 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(2). 高能量密度 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(3). 耐高溫105</w:t>
      </w:r>
      <w:r w:rsidRPr="005A0B19">
        <w:rPr>
          <w:rFonts w:ascii="微軟正黑體" w:eastAsia="微軟正黑體" w:hAnsi="微軟正黑體" w:cs="Arial" w:hint="eastAsia"/>
          <w:color w:val="292929"/>
          <w:kern w:val="2"/>
          <w:szCs w:val="22"/>
          <w:shd w:val="clear" w:color="auto" w:fill="FFFFFF"/>
        </w:rPr>
        <w:t>℃</w:t>
      </w: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/低溫零下40</w:t>
      </w:r>
      <w:r w:rsidRPr="005A0B19">
        <w:rPr>
          <w:rFonts w:ascii="微軟正黑體" w:eastAsia="微軟正黑體" w:hAnsi="微軟正黑體" w:cs="Arial" w:hint="eastAsia"/>
          <w:color w:val="292929"/>
          <w:kern w:val="2"/>
          <w:szCs w:val="22"/>
          <w:shd w:val="clear" w:color="auto" w:fill="FFFFFF"/>
        </w:rPr>
        <w:t>℃</w:t>
      </w: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放電；105</w:t>
      </w:r>
      <w:r w:rsidRPr="005A0B19">
        <w:rPr>
          <w:rFonts w:ascii="微軟正黑體" w:eastAsia="微軟正黑體" w:hAnsi="微軟正黑體" w:cs="Arial" w:hint="eastAsia"/>
          <w:color w:val="292929"/>
          <w:kern w:val="2"/>
          <w:szCs w:val="22"/>
          <w:shd w:val="clear" w:color="auto" w:fill="FFFFFF"/>
        </w:rPr>
        <w:t>℃</w:t>
      </w: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/零下65</w:t>
      </w:r>
      <w:r w:rsidRPr="005A0B19">
        <w:rPr>
          <w:rFonts w:ascii="微軟正黑體" w:eastAsia="微軟正黑體" w:hAnsi="微軟正黑體" w:cs="Arial" w:hint="eastAsia"/>
          <w:color w:val="292929"/>
          <w:kern w:val="2"/>
          <w:szCs w:val="22"/>
          <w:shd w:val="clear" w:color="auto" w:fill="FFFFFF"/>
        </w:rPr>
        <w:t>℃</w:t>
      </w: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儲存14天 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 w:hint="eastAsia"/>
          <w:color w:val="292929"/>
          <w:kern w:val="2"/>
          <w:szCs w:val="22"/>
          <w:shd w:val="clear" w:color="auto" w:fill="FFFFFF"/>
        </w:rPr>
      </w:pP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 w:hint="eastAsia"/>
          <w:color w:val="292929"/>
          <w:kern w:val="2"/>
          <w:szCs w:val="22"/>
          <w:shd w:val="clear" w:color="auto" w:fill="FFFFFF"/>
        </w:rPr>
      </w:pPr>
      <w:r w:rsidRPr="005A0B19">
        <w:rPr>
          <w:rFonts w:ascii="微軟正黑體" w:eastAsia="微軟正黑體" w:hAnsi="微軟正黑體" w:cs="Arial"/>
          <w:b/>
          <w:color w:val="292929"/>
          <w:kern w:val="2"/>
          <w:szCs w:val="22"/>
          <w:shd w:val="clear" w:color="auto" w:fill="FFFFFF"/>
        </w:rPr>
        <w:t>3. BLCB高電壓</w:t>
      </w:r>
      <w:proofErr w:type="gramStart"/>
      <w:r w:rsidRPr="005A0B19">
        <w:rPr>
          <w:rFonts w:ascii="微軟正黑體" w:eastAsia="微軟正黑體" w:hAnsi="微軟正黑體" w:cs="Arial"/>
          <w:b/>
          <w:color w:val="292929"/>
          <w:kern w:val="2"/>
          <w:szCs w:val="22"/>
          <w:shd w:val="clear" w:color="auto" w:fill="FFFFFF"/>
        </w:rPr>
        <w:t>鋰</w:t>
      </w:r>
      <w:proofErr w:type="gramEnd"/>
      <w:r w:rsidRPr="005A0B19">
        <w:rPr>
          <w:rFonts w:ascii="微軟正黑體" w:eastAsia="微軟正黑體" w:hAnsi="微軟正黑體" w:cs="Arial"/>
          <w:b/>
          <w:color w:val="292929"/>
          <w:kern w:val="2"/>
          <w:szCs w:val="22"/>
          <w:shd w:val="clear" w:color="auto" w:fill="FFFFFF"/>
        </w:rPr>
        <w:t>陶瓷電池</w:t>
      </w:r>
      <w:r w:rsidRPr="005A0B19">
        <w:rPr>
          <w:rFonts w:ascii="微軟正黑體" w:eastAsia="微軟正黑體" w:hAnsi="微軟正黑體" w:cs="Arial" w:hint="eastAsia"/>
          <w:b/>
          <w:color w:val="292929"/>
          <w:kern w:val="2"/>
          <w:szCs w:val="22"/>
          <w:shd w:val="clear" w:color="auto" w:fill="FFFFFF"/>
        </w:rPr>
        <w:t xml:space="preserve"> : 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運用輝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能獨家的</w:t>
      </w:r>
      <w:proofErr w:type="spell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BiPolar</w:t>
      </w:r>
      <w:proofErr w:type="spell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+技術，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在電芯內部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進行串聯，使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單電芯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電壓從7.4V到60V，搭配獨家的</w:t>
      </w:r>
      <w:proofErr w:type="spell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Ceramion</w:t>
      </w:r>
      <w:proofErr w:type="spell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 xml:space="preserve">技術，高電壓下也無分解之慮。 </w:t>
      </w:r>
    </w:p>
    <w:p w:rsidR="00D5796C" w:rsidRPr="005A0B19" w:rsidRDefault="00D5796C" w:rsidP="00D5796C">
      <w:pPr>
        <w:pStyle w:val="r3"/>
        <w:spacing w:before="0" w:beforeAutospacing="0" w:after="0" w:afterAutospacing="0" w:line="0" w:lineRule="atLeast"/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2B7DD9" wp14:editId="2787ABA6">
            <wp:simplePos x="0" y="0"/>
            <wp:positionH relativeFrom="margin">
              <wp:posOffset>3027224</wp:posOffset>
            </wp:positionH>
            <wp:positionV relativeFrom="paragraph">
              <wp:posOffset>1292189</wp:posOffset>
            </wp:positionV>
            <wp:extent cx="3253105" cy="2202180"/>
            <wp:effectExtent l="0" t="0" r="4445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_8903285644616629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B19">
        <w:rPr>
          <w:rFonts w:ascii="微軟正黑體" w:eastAsia="微軟正黑體" w:hAnsi="微軟正黑體" w:cs="Arial" w:hint="eastAsia"/>
          <w:color w:val="292929"/>
          <w:kern w:val="2"/>
          <w:szCs w:val="22"/>
          <w:shd w:val="clear" w:color="auto" w:fill="FFFFFF"/>
        </w:rPr>
        <w:t>◆</w:t>
      </w:r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產品優勢： 1. 超安全：即使經撞擊、穿刺、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剪切等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人為蓄意破壞，也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不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短路、不漏液、不冒煙、不起火、不燃燒。 2. 全球第一家成功研發並量產的固態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鋰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電池，領先國際大廠競爭對手(TOYOTA, BMW, CATL…)5-10年。 3. 全球第一家成功克服高電壓分解難題、並做出可串並聯同體的鋰電池。 4. 全球第一家可同時整合邏輯線路、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軟排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、接頭、按鍵、天線...等主/被動元件為一體，且具</w:t>
      </w:r>
      <w:proofErr w:type="gramStart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電磁波屏蔽功能</w:t>
      </w:r>
      <w:proofErr w:type="gramEnd"/>
      <w:r w:rsidRPr="005A0B19">
        <w:rPr>
          <w:rFonts w:ascii="微軟正黑體" w:eastAsia="微軟正黑體" w:hAnsi="微軟正黑體" w:cs="Arial"/>
          <w:color w:val="292929"/>
          <w:kern w:val="2"/>
          <w:szCs w:val="22"/>
          <w:shd w:val="clear" w:color="auto" w:fill="FFFFFF"/>
        </w:rPr>
        <w:t>的鋰電池。</w:t>
      </w:r>
    </w:p>
    <w:p w:rsidR="00D5796C" w:rsidRPr="005A0B19" w:rsidRDefault="00D5796C" w:rsidP="00D5796C">
      <w:pPr>
        <w:spacing w:line="0" w:lineRule="atLeast"/>
        <w:rPr>
          <w:rFonts w:ascii="微軟正黑體" w:eastAsia="微軟正黑體" w:hAnsi="微軟正黑體" w:cs="Arial"/>
          <w:color w:val="292929"/>
          <w:shd w:val="clear" w:color="auto" w:fill="FFFFFF"/>
        </w:rPr>
      </w:pPr>
    </w:p>
    <w:p w:rsidR="00D5796C" w:rsidRPr="00D5796C" w:rsidRDefault="00D5796C"/>
    <w:sectPr w:rsidR="00D5796C" w:rsidRPr="00D5796C" w:rsidSect="00D579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6C"/>
    <w:rsid w:val="00BC7C14"/>
    <w:rsid w:val="00D5796C"/>
    <w:rsid w:val="00E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B68C"/>
  <w15:chartTrackingRefBased/>
  <w15:docId w15:val="{B3D9233A-6B1A-4DF3-A6ED-1672A9A2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6C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5796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796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5796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D5796C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r3">
    <w:name w:val="r3"/>
    <w:basedOn w:val="a"/>
    <w:rsid w:val="00D579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prologium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1049</Characters>
  <Application>Microsoft Office Word</Application>
  <DocSecurity>0</DocSecurity>
  <Lines>8</Lines>
  <Paragraphs>2</Paragraphs>
  <ScaleCrop>false</ScaleCrop>
  <Company>PLG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陳妤菁</dc:creator>
  <cp:keywords/>
  <dc:description/>
  <cp:lastModifiedBy>陳妤菁</cp:lastModifiedBy>
  <cp:revision>1</cp:revision>
  <dcterms:created xsi:type="dcterms:W3CDTF">2023-04-28T05:51:00Z</dcterms:created>
  <dcterms:modified xsi:type="dcterms:W3CDTF">2023-04-28T06:00:00Z</dcterms:modified>
</cp:coreProperties>
</file>